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2AA" w:rsidRPr="006B2F61" w:rsidRDefault="002774B7" w:rsidP="00277B4F">
      <w:pPr>
        <w:autoSpaceDE w:val="0"/>
        <w:autoSpaceDN w:val="0"/>
        <w:adjustRightInd w:val="0"/>
        <w:rPr>
          <w:rFonts w:ascii="Verdana" w:hAnsi="Verdana"/>
          <w:bCs/>
          <w:sz w:val="24"/>
          <w:szCs w:val="24"/>
        </w:rPr>
      </w:pPr>
      <w:bookmarkStart w:id="0" w:name="_Hlk31639886"/>
      <w:bookmarkStart w:id="1" w:name="_Hlk21778490"/>
      <w:bookmarkStart w:id="2" w:name="_Hlk19963637"/>
      <w:bookmarkStart w:id="3" w:name="_Hlk26185770"/>
      <w:bookmarkStart w:id="4" w:name="_Hlk24445964"/>
      <w:r w:rsidRPr="006B2F61">
        <w:rPr>
          <w:rFonts w:ascii="Verdana" w:hAnsi="Verdana"/>
          <w:bCs/>
          <w:sz w:val="24"/>
          <w:szCs w:val="24"/>
        </w:rPr>
        <w:t>Beste pers</w:t>
      </w:r>
    </w:p>
    <w:p w:rsidR="002774B7" w:rsidRPr="006B2F61" w:rsidRDefault="002774B7" w:rsidP="00277B4F">
      <w:pPr>
        <w:autoSpaceDE w:val="0"/>
        <w:autoSpaceDN w:val="0"/>
        <w:adjustRightInd w:val="0"/>
        <w:rPr>
          <w:rFonts w:ascii="Verdana" w:hAnsi="Verdana"/>
          <w:bCs/>
          <w:sz w:val="24"/>
          <w:szCs w:val="24"/>
        </w:rPr>
      </w:pPr>
    </w:p>
    <w:p w:rsidR="00E33285" w:rsidRDefault="00E33285" w:rsidP="00E33285">
      <w:pPr>
        <w:rPr>
          <w:rFonts w:ascii="Verdana" w:hAnsi="Verdana"/>
          <w:sz w:val="24"/>
          <w:szCs w:val="24"/>
        </w:rPr>
      </w:pPr>
      <w:r>
        <w:rPr>
          <w:rFonts w:ascii="Verdana" w:hAnsi="Verdana"/>
          <w:sz w:val="24"/>
          <w:szCs w:val="24"/>
        </w:rPr>
        <w:t xml:space="preserve">Cultuurcentrum Brugge blijft ook in voorjaar 2020 de verjaardag van de Koninklijke Stadsschouwburg vieren. De huidige medewerkers van het Brugse cultuurhuis zorgen, 150 jaar na de geboorte van de glorieuze cultuurtempel, voor het ultieme verjaardagsgeschenk: de Brugse Koninklijke Stadsschouwburg vereeuwigen in de digitale wereld. </w:t>
      </w:r>
    </w:p>
    <w:p w:rsidR="00E33285" w:rsidRDefault="00E33285" w:rsidP="00E33285">
      <w:pPr>
        <w:rPr>
          <w:rFonts w:ascii="Verdana" w:hAnsi="Verdana"/>
          <w:sz w:val="24"/>
          <w:szCs w:val="24"/>
        </w:rPr>
      </w:pPr>
    </w:p>
    <w:p w:rsidR="00E33285" w:rsidRDefault="00E33285" w:rsidP="00E33285">
      <w:pPr>
        <w:rPr>
          <w:rFonts w:ascii="Verdana" w:hAnsi="Verdana"/>
          <w:sz w:val="24"/>
          <w:szCs w:val="24"/>
        </w:rPr>
      </w:pPr>
      <w:r>
        <w:rPr>
          <w:rFonts w:ascii="Verdana" w:hAnsi="Verdana"/>
          <w:sz w:val="24"/>
          <w:szCs w:val="24"/>
        </w:rPr>
        <w:t xml:space="preserve">Cultuurcentrum Brugge lanceert de virtuele rondleiding op zaterdag 7 maart 2020, de eerste dag van het gamefestival </w:t>
      </w:r>
      <w:proofErr w:type="spellStart"/>
      <w:r>
        <w:rPr>
          <w:rFonts w:ascii="Verdana" w:hAnsi="Verdana"/>
          <w:sz w:val="24"/>
          <w:szCs w:val="24"/>
        </w:rPr>
        <w:t>Playtime</w:t>
      </w:r>
      <w:proofErr w:type="spellEnd"/>
      <w:r>
        <w:rPr>
          <w:rFonts w:ascii="Verdana" w:hAnsi="Verdana"/>
          <w:sz w:val="24"/>
          <w:szCs w:val="24"/>
        </w:rPr>
        <w:t xml:space="preserve"> 20.20 en dat op www.ccbrugge.be. Vanaf dat moment geniet je ook vanuit je luie zetel van de prachtige cultuurtempel. Wie naar de virtuele rondleiding surft, ontdekt de verschillende magische ruimtes van de cultuurtempel en kan vrij ronddwalen doorheen de geschiedenis die zij uitademt. </w:t>
      </w:r>
    </w:p>
    <w:p w:rsidR="00E33285" w:rsidRDefault="00E33285" w:rsidP="00E33285">
      <w:pPr>
        <w:rPr>
          <w:rFonts w:ascii="Verdana" w:hAnsi="Verdana"/>
          <w:sz w:val="24"/>
          <w:szCs w:val="24"/>
        </w:rPr>
      </w:pPr>
    </w:p>
    <w:p w:rsidR="00E33285" w:rsidRDefault="00E33285" w:rsidP="00E33285">
      <w:pPr>
        <w:spacing w:after="240"/>
        <w:rPr>
          <w:rFonts w:ascii="Verdana" w:hAnsi="Verdana"/>
          <w:sz w:val="24"/>
          <w:szCs w:val="24"/>
        </w:rPr>
      </w:pPr>
      <w:r>
        <w:rPr>
          <w:rFonts w:ascii="Verdana" w:hAnsi="Verdana"/>
          <w:sz w:val="24"/>
          <w:szCs w:val="24"/>
        </w:rPr>
        <w:t xml:space="preserve">De bouw van de Stadsschouwburg was in 1869 een revolutionair en controversieel project. Een verloederde en donkere wijk moest gedwongen plaats ruimen voor een </w:t>
      </w:r>
      <w:proofErr w:type="spellStart"/>
      <w:r>
        <w:rPr>
          <w:rFonts w:ascii="Verdana" w:hAnsi="Verdana"/>
          <w:sz w:val="24"/>
          <w:szCs w:val="24"/>
        </w:rPr>
        <w:t>stadstheater</w:t>
      </w:r>
      <w:proofErr w:type="spellEnd"/>
      <w:r>
        <w:rPr>
          <w:rFonts w:ascii="Verdana" w:hAnsi="Verdana"/>
          <w:sz w:val="24"/>
          <w:szCs w:val="24"/>
        </w:rPr>
        <w:t xml:space="preserve">. De nieuwe cultuurtempel verdeelde de cultuurliefhebbers ook letterlijk in rangen. </w:t>
      </w:r>
    </w:p>
    <w:p w:rsidR="00E33285" w:rsidRDefault="00E33285" w:rsidP="00E33285">
      <w:pPr>
        <w:rPr>
          <w:rFonts w:ascii="Verdana" w:hAnsi="Verdana"/>
          <w:sz w:val="24"/>
          <w:szCs w:val="24"/>
        </w:rPr>
      </w:pPr>
      <w:r>
        <w:rPr>
          <w:rFonts w:ascii="Verdana" w:hAnsi="Verdana"/>
          <w:sz w:val="24"/>
          <w:szCs w:val="24"/>
        </w:rPr>
        <w:t xml:space="preserve">De huidige generatie medewerkers van Cultuurcentrum Brugge daarentegen zorgt dat de Koninklijke Stadsschouwburg voor iedereen, met welke achtergrond ook, toegankelijk is. Deze virtuele rondleiding past perfect binnen dit opzet en neemt de drempel om kennis te maken met de prachtige Stadsschouwburg weg. </w:t>
      </w:r>
    </w:p>
    <w:p w:rsidR="00E33285" w:rsidRDefault="00E33285" w:rsidP="00E33285"/>
    <w:p w:rsidR="00E33285" w:rsidRDefault="00E33285" w:rsidP="00E33285">
      <w:pPr>
        <w:spacing w:after="240"/>
        <w:rPr>
          <w:rFonts w:ascii="Verdana" w:hAnsi="Verdana"/>
          <w:sz w:val="24"/>
          <w:szCs w:val="24"/>
        </w:rPr>
      </w:pPr>
      <w:r>
        <w:rPr>
          <w:rFonts w:ascii="Verdana" w:hAnsi="Verdana"/>
          <w:sz w:val="24"/>
          <w:szCs w:val="24"/>
        </w:rPr>
        <w:t xml:space="preserve">Wie de volle glorie van de zaal wil meemaken, doet dat natuurlijk nog altijd het best met een van de vele dans-, circus-, muziek- of theatervoorstellingen van Cultuurcentrum Brugge. Eveneens te ontdekken via </w:t>
      </w:r>
      <w:hyperlink r:id="rId8" w:history="1">
        <w:r w:rsidRPr="00876947">
          <w:rPr>
            <w:rStyle w:val="Hyperlink"/>
            <w:rFonts w:ascii="Verdana" w:hAnsi="Verdana"/>
            <w:sz w:val="24"/>
            <w:szCs w:val="24"/>
          </w:rPr>
          <w:t>www.ccbrugge.be</w:t>
        </w:r>
      </w:hyperlink>
      <w:r>
        <w:rPr>
          <w:rFonts w:ascii="Verdana" w:hAnsi="Verdana"/>
          <w:sz w:val="24"/>
          <w:szCs w:val="24"/>
        </w:rPr>
        <w:t xml:space="preserve">. </w:t>
      </w:r>
    </w:p>
    <w:p w:rsidR="00447398" w:rsidRPr="006B2F61" w:rsidRDefault="00447398" w:rsidP="00277B4F">
      <w:pPr>
        <w:autoSpaceDE w:val="0"/>
        <w:autoSpaceDN w:val="0"/>
        <w:adjustRightInd w:val="0"/>
        <w:rPr>
          <w:rFonts w:ascii="Verdana" w:hAnsi="Verdana"/>
          <w:bCs/>
          <w:sz w:val="24"/>
          <w:szCs w:val="24"/>
        </w:rPr>
      </w:pPr>
      <w:bookmarkStart w:id="5" w:name="_GoBack"/>
      <w:bookmarkEnd w:id="5"/>
    </w:p>
    <w:p w:rsidR="00447398" w:rsidRPr="006B2F61" w:rsidRDefault="00A11E36" w:rsidP="00277B4F">
      <w:pPr>
        <w:autoSpaceDE w:val="0"/>
        <w:autoSpaceDN w:val="0"/>
        <w:adjustRightInd w:val="0"/>
        <w:rPr>
          <w:rFonts w:ascii="Verdana" w:hAnsi="Verdana"/>
          <w:bCs/>
          <w:sz w:val="24"/>
          <w:szCs w:val="24"/>
        </w:rPr>
      </w:pPr>
      <w:r w:rsidRPr="006B2F61">
        <w:rPr>
          <w:rFonts w:ascii="Verdana" w:hAnsi="Verdana"/>
          <w:bCs/>
          <w:sz w:val="24"/>
          <w:szCs w:val="24"/>
        </w:rPr>
        <w:t>Schepen van Cultuur</w:t>
      </w:r>
      <w:r w:rsidRPr="006B2F61">
        <w:rPr>
          <w:rFonts w:ascii="Verdana" w:hAnsi="Verdana"/>
          <w:bCs/>
          <w:sz w:val="24"/>
          <w:szCs w:val="24"/>
        </w:rPr>
        <w:br/>
        <w:t>Nico Blontrock</w:t>
      </w:r>
    </w:p>
    <w:p w:rsidR="00C256B1" w:rsidRDefault="00C256B1" w:rsidP="00277B4F">
      <w:pPr>
        <w:autoSpaceDE w:val="0"/>
        <w:autoSpaceDN w:val="0"/>
        <w:adjustRightInd w:val="0"/>
        <w:rPr>
          <w:rFonts w:ascii="Verdana" w:hAnsi="Verdana"/>
          <w:b/>
          <w:sz w:val="24"/>
          <w:szCs w:val="24"/>
        </w:rPr>
      </w:pPr>
    </w:p>
    <w:p w:rsidR="00C256B1" w:rsidRPr="001409E1" w:rsidRDefault="001409E1" w:rsidP="00277B4F">
      <w:pPr>
        <w:autoSpaceDE w:val="0"/>
        <w:autoSpaceDN w:val="0"/>
        <w:adjustRightInd w:val="0"/>
        <w:rPr>
          <w:rFonts w:ascii="Verdana" w:hAnsi="Verdana"/>
          <w:bCs/>
          <w:sz w:val="24"/>
          <w:szCs w:val="24"/>
        </w:rPr>
      </w:pPr>
      <w:r w:rsidRPr="001409E1">
        <w:rPr>
          <w:rFonts w:ascii="Verdana" w:hAnsi="Verdana"/>
          <w:b/>
          <w:sz w:val="24"/>
          <w:szCs w:val="24"/>
        </w:rPr>
        <w:t>Niet voor redactie:</w:t>
      </w:r>
      <w:r w:rsidRPr="001409E1">
        <w:rPr>
          <w:rFonts w:ascii="Verdana" w:hAnsi="Verdana"/>
          <w:b/>
          <w:sz w:val="24"/>
          <w:szCs w:val="24"/>
        </w:rPr>
        <w:br/>
      </w:r>
      <w:r w:rsidRPr="001409E1">
        <w:rPr>
          <w:rFonts w:ascii="Verdana" w:hAnsi="Verdana"/>
          <w:bCs/>
          <w:sz w:val="24"/>
          <w:szCs w:val="24"/>
        </w:rPr>
        <w:t xml:space="preserve">De pers kan vooraf genieten van de 360 rondleiding via onderstaande link. Let wel: naar het publiek wordt de website </w:t>
      </w:r>
      <w:hyperlink r:id="rId9" w:history="1">
        <w:r w:rsidRPr="001409E1">
          <w:rPr>
            <w:rStyle w:val="Hyperlink"/>
            <w:rFonts w:ascii="Verdana" w:hAnsi="Verdana"/>
            <w:bCs/>
            <w:sz w:val="24"/>
            <w:szCs w:val="24"/>
          </w:rPr>
          <w:t>www.ccbrugge.be</w:t>
        </w:r>
      </w:hyperlink>
      <w:r w:rsidRPr="001409E1">
        <w:rPr>
          <w:rFonts w:ascii="Verdana" w:hAnsi="Verdana"/>
          <w:bCs/>
          <w:sz w:val="24"/>
          <w:szCs w:val="24"/>
        </w:rPr>
        <w:t xml:space="preserve"> gecommuniceerd.</w:t>
      </w:r>
    </w:p>
    <w:p w:rsidR="001409E1" w:rsidRPr="001409E1" w:rsidRDefault="001409E1" w:rsidP="00277B4F">
      <w:pPr>
        <w:autoSpaceDE w:val="0"/>
        <w:autoSpaceDN w:val="0"/>
        <w:adjustRightInd w:val="0"/>
        <w:rPr>
          <w:rFonts w:ascii="Verdana" w:hAnsi="Verdana"/>
          <w:bCs/>
          <w:sz w:val="24"/>
          <w:szCs w:val="24"/>
        </w:rPr>
      </w:pPr>
    </w:p>
    <w:p w:rsidR="001409E1" w:rsidRPr="001409E1" w:rsidRDefault="00651064" w:rsidP="00277B4F">
      <w:pPr>
        <w:autoSpaceDE w:val="0"/>
        <w:autoSpaceDN w:val="0"/>
        <w:adjustRightInd w:val="0"/>
        <w:rPr>
          <w:rFonts w:ascii="Verdana" w:hAnsi="Verdana"/>
          <w:bCs/>
          <w:sz w:val="24"/>
          <w:szCs w:val="24"/>
        </w:rPr>
      </w:pPr>
      <w:hyperlink r:id="rId10" w:history="1">
        <w:r w:rsidR="001409E1" w:rsidRPr="001409E1">
          <w:rPr>
            <w:rStyle w:val="Hyperlink"/>
            <w:rFonts w:ascii="Verdana" w:hAnsi="Verdana"/>
            <w:bCs/>
            <w:sz w:val="24"/>
            <w:szCs w:val="24"/>
          </w:rPr>
          <w:t>https://stadsschouwburg.brugge.virtualtour.poppr.be/</w:t>
        </w:r>
      </w:hyperlink>
    </w:p>
    <w:p w:rsidR="00C256B1" w:rsidRDefault="00C256B1" w:rsidP="00277B4F">
      <w:pPr>
        <w:autoSpaceDE w:val="0"/>
        <w:autoSpaceDN w:val="0"/>
        <w:adjustRightInd w:val="0"/>
        <w:rPr>
          <w:rFonts w:ascii="Verdana" w:hAnsi="Verdana"/>
          <w:b/>
          <w:sz w:val="24"/>
          <w:szCs w:val="24"/>
        </w:rPr>
      </w:pPr>
    </w:p>
    <w:p w:rsidR="00E33285" w:rsidRDefault="00E33285">
      <w:pPr>
        <w:spacing w:after="160" w:line="259" w:lineRule="auto"/>
        <w:rPr>
          <w:rFonts w:ascii="Verdana" w:hAnsi="Verdana"/>
          <w:b/>
          <w:sz w:val="24"/>
          <w:szCs w:val="24"/>
        </w:rPr>
      </w:pPr>
    </w:p>
    <w:bookmarkEnd w:id="0"/>
    <w:bookmarkEnd w:id="1"/>
    <w:bookmarkEnd w:id="2"/>
    <w:bookmarkEnd w:id="3"/>
    <w:bookmarkEnd w:id="4"/>
    <w:sectPr w:rsidR="00E3328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DF3" w:rsidRDefault="003A6DF3" w:rsidP="00AE5835">
      <w:r>
        <w:separator/>
      </w:r>
    </w:p>
  </w:endnote>
  <w:endnote w:type="continuationSeparator" w:id="0">
    <w:p w:rsidR="003A6DF3" w:rsidRDefault="003A6DF3" w:rsidP="00AE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cumin Pro Black">
    <w:altName w:val="Calibri"/>
    <w:panose1 w:val="00000000000000000000"/>
    <w:charset w:val="00"/>
    <w:family w:val="swiss"/>
    <w:notTrueType/>
    <w:pitch w:val="default"/>
    <w:sig w:usb0="00000003" w:usb1="00000000" w:usb2="00000000" w:usb3="00000000" w:csb0="00000001" w:csb1="00000000"/>
  </w:font>
  <w:font w:name="Acumin Pro Light">
    <w:altName w:val="Acumin Pro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064" w:rsidRPr="00651064" w:rsidRDefault="00651064" w:rsidP="00651064">
    <w:pPr>
      <w:pStyle w:val="Voettekst"/>
      <w:jc w:val="center"/>
      <w:rPr>
        <w:rFonts w:ascii="Verdana" w:hAnsi="Verdana"/>
        <w:color w:val="767171" w:themeColor="background2" w:themeShade="80"/>
        <w:sz w:val="20"/>
        <w:szCs w:val="20"/>
      </w:rPr>
    </w:pPr>
    <w:r w:rsidRPr="00651064">
      <w:rPr>
        <w:rFonts w:ascii="Verdana" w:hAnsi="Verdana"/>
        <w:color w:val="767171" w:themeColor="background2" w:themeShade="80"/>
        <w:sz w:val="20"/>
        <w:szCs w:val="20"/>
      </w:rPr>
      <w:t>Wenst u dit persbericht digitaal? Surf snel naar ccbrugge.be/pers.</w:t>
    </w:r>
  </w:p>
  <w:p w:rsidR="00651064" w:rsidRDefault="0065106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DF3" w:rsidRDefault="003A6DF3" w:rsidP="00AE5835">
      <w:r>
        <w:separator/>
      </w:r>
    </w:p>
  </w:footnote>
  <w:footnote w:type="continuationSeparator" w:id="0">
    <w:p w:rsidR="003A6DF3" w:rsidRDefault="003A6DF3" w:rsidP="00AE5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A38" w:rsidRDefault="000C0068" w:rsidP="00DD05EE">
    <w:pPr>
      <w:pStyle w:val="Koptekst"/>
      <w:jc w:val="right"/>
      <w:rPr>
        <w:rFonts w:ascii="Verdana" w:hAnsi="Verdana"/>
        <w:b/>
      </w:rPr>
    </w:pPr>
    <w:r w:rsidRPr="00B32A38">
      <w:rPr>
        <w:rFonts w:ascii="Verdana" w:hAnsi="Verdana"/>
        <w:b/>
      </w:rPr>
      <w:t>Cultuurcentrum Brugge</w:t>
    </w:r>
    <w:r w:rsidRPr="00B32A38">
      <w:rPr>
        <w:rFonts w:ascii="Verdana" w:hAnsi="Verdana"/>
        <w:b/>
      </w:rPr>
      <w:br/>
    </w:r>
    <w:r w:rsidR="00EE223D">
      <w:rPr>
        <w:noProof/>
      </w:rPr>
      <w:drawing>
        <wp:anchor distT="0" distB="0" distL="114300" distR="114300" simplePos="0" relativeHeight="251661312" behindDoc="0" locked="0" layoutInCell="1" allowOverlap="1" wp14:anchorId="73823EF5" wp14:editId="66B620BB">
          <wp:simplePos x="0" y="0"/>
          <wp:positionH relativeFrom="page">
            <wp:posOffset>883285</wp:posOffset>
          </wp:positionH>
          <wp:positionV relativeFrom="page">
            <wp:posOffset>324540</wp:posOffset>
          </wp:positionV>
          <wp:extent cx="2256790" cy="1152525"/>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679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23D" w:rsidRPr="00AE5835">
      <w:rPr>
        <w:rFonts w:ascii="Verdana" w:hAnsi="Verdana"/>
        <w:b/>
        <w:noProof/>
      </w:rPr>
      <w:drawing>
        <wp:anchor distT="0" distB="0" distL="114300" distR="114300" simplePos="0" relativeHeight="251659264" behindDoc="1" locked="0" layoutInCell="1" allowOverlap="1" wp14:anchorId="4D1D8B8E" wp14:editId="017FA334">
          <wp:simplePos x="0" y="0"/>
          <wp:positionH relativeFrom="margin">
            <wp:posOffset>-19455</wp:posOffset>
          </wp:positionH>
          <wp:positionV relativeFrom="paragraph">
            <wp:posOffset>-68445</wp:posOffset>
          </wp:positionV>
          <wp:extent cx="2178050" cy="1072515"/>
          <wp:effectExtent l="0" t="0" r="0" b="0"/>
          <wp:wrapTight wrapText="bothSides">
            <wp:wrapPolygon edited="0">
              <wp:start x="0" y="0"/>
              <wp:lineTo x="0" y="21101"/>
              <wp:lineTo x="21348" y="21101"/>
              <wp:lineTo x="2134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ultuurCentrum_70x70m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78050" cy="1072515"/>
                  </a:xfrm>
                  <a:prstGeom prst="rect">
                    <a:avLst/>
                  </a:prstGeom>
                </pic:spPr>
              </pic:pic>
            </a:graphicData>
          </a:graphic>
          <wp14:sizeRelH relativeFrom="margin">
            <wp14:pctWidth>0</wp14:pctWidth>
          </wp14:sizeRelH>
          <wp14:sizeRelV relativeFrom="margin">
            <wp14:pctHeight>0</wp14:pctHeight>
          </wp14:sizeRelV>
        </wp:anchor>
      </w:drawing>
    </w:r>
    <w:r w:rsidR="00E33285">
      <w:rPr>
        <w:rFonts w:ascii="Verdana" w:hAnsi="Verdana"/>
        <w:b/>
      </w:rPr>
      <w:t>360 Koninklijke Stadsschouwburg</w:t>
    </w:r>
  </w:p>
  <w:p w:rsidR="00E33285" w:rsidRDefault="00E33285" w:rsidP="00DD05EE">
    <w:pPr>
      <w:pStyle w:val="Koptekst"/>
      <w:jc w:val="right"/>
      <w:rPr>
        <w:rFonts w:ascii="Verdana" w:hAnsi="Verdana"/>
        <w:b/>
      </w:rPr>
    </w:pPr>
  </w:p>
  <w:p w:rsidR="00B32A38" w:rsidRDefault="00E33285" w:rsidP="00DD05EE">
    <w:pPr>
      <w:pStyle w:val="Koptekst"/>
      <w:jc w:val="right"/>
      <w:rPr>
        <w:rFonts w:ascii="Verdana" w:hAnsi="Verdana"/>
        <w:b/>
      </w:rPr>
    </w:pPr>
    <w:r>
      <w:rPr>
        <w:rFonts w:ascii="Verdana" w:hAnsi="Verdana"/>
        <w:b/>
      </w:rPr>
      <w:t>maandag</w:t>
    </w:r>
    <w:r w:rsidR="00D02452" w:rsidRPr="00B32A38">
      <w:rPr>
        <w:rFonts w:ascii="Verdana" w:hAnsi="Verdana"/>
        <w:b/>
      </w:rPr>
      <w:t xml:space="preserve"> </w:t>
    </w:r>
    <w:r>
      <w:rPr>
        <w:rFonts w:ascii="Verdana" w:hAnsi="Verdana"/>
        <w:b/>
      </w:rPr>
      <w:t>24</w:t>
    </w:r>
    <w:r w:rsidR="00D02452" w:rsidRPr="00B32A38">
      <w:rPr>
        <w:rFonts w:ascii="Verdana" w:hAnsi="Verdana"/>
        <w:b/>
      </w:rPr>
      <w:t xml:space="preserve"> februari 2020, 1</w:t>
    </w:r>
    <w:r>
      <w:rPr>
        <w:rFonts w:ascii="Verdana" w:hAnsi="Verdana"/>
        <w:b/>
      </w:rPr>
      <w:t>4</w:t>
    </w:r>
    <w:r w:rsidR="00D02452" w:rsidRPr="00B32A38">
      <w:rPr>
        <w:rFonts w:ascii="Verdana" w:hAnsi="Verdana"/>
        <w:b/>
      </w:rPr>
      <w:t>.00 uur</w:t>
    </w:r>
    <w:r w:rsidR="00D02452" w:rsidRPr="00B32A38">
      <w:rPr>
        <w:rFonts w:ascii="Verdana" w:hAnsi="Verdana"/>
        <w:b/>
      </w:rPr>
      <w:br/>
    </w:r>
    <w:r w:rsidR="00B32A38">
      <w:rPr>
        <w:rFonts w:ascii="Verdana" w:hAnsi="Verdana"/>
        <w:b/>
      </w:rPr>
      <w:t>Koninklijke Stadsschouwburg</w:t>
    </w:r>
  </w:p>
  <w:p w:rsidR="00EE223D" w:rsidRPr="00B32A38" w:rsidRDefault="00B32A38" w:rsidP="00DD05EE">
    <w:pPr>
      <w:pStyle w:val="Koptekst"/>
      <w:jc w:val="right"/>
      <w:rPr>
        <w:rFonts w:ascii="Verdana" w:hAnsi="Verdana"/>
        <w:b/>
      </w:rPr>
    </w:pPr>
    <w:r>
      <w:rPr>
        <w:rFonts w:ascii="Verdana" w:hAnsi="Verdana"/>
        <w:b/>
      </w:rPr>
      <w:t xml:space="preserve">Vlamingstraat 29, </w:t>
    </w:r>
    <w:r w:rsidR="00D02452" w:rsidRPr="00B32A38">
      <w:rPr>
        <w:rFonts w:ascii="Verdana" w:hAnsi="Verdana"/>
        <w:b/>
      </w:rPr>
      <w:t>8000 Brugge</w:t>
    </w:r>
  </w:p>
  <w:p w:rsidR="000C0068" w:rsidRPr="00B32A38" w:rsidRDefault="000C0068" w:rsidP="00DD05EE">
    <w:pPr>
      <w:pStyle w:val="Koptekst"/>
      <w:jc w:val="right"/>
      <w:rPr>
        <w:rFonts w:ascii="Verdana" w:hAnsi="Verdan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3.25pt;height:18.75pt;visibility:visible;mso-wrap-style:square" o:bullet="t">
        <v:imagedata r:id="rId1" o:title="krootnjes"/>
      </v:shape>
    </w:pict>
  </w:numPicBullet>
  <w:abstractNum w:abstractNumId="0" w15:restartNumberingAfterBreak="0">
    <w:nsid w:val="13E61FA1"/>
    <w:multiLevelType w:val="hybridMultilevel"/>
    <w:tmpl w:val="32FE8846"/>
    <w:lvl w:ilvl="0" w:tplc="8398DD5C">
      <w:start w:val="1"/>
      <w:numFmt w:val="bullet"/>
      <w:lvlText w:val=""/>
      <w:lvlPicBulletId w:val="0"/>
      <w:lvlJc w:val="left"/>
      <w:pPr>
        <w:tabs>
          <w:tab w:val="num" w:pos="720"/>
        </w:tabs>
        <w:ind w:left="720" w:hanging="360"/>
      </w:pPr>
      <w:rPr>
        <w:rFonts w:ascii="Symbol" w:hAnsi="Symbol" w:hint="default"/>
      </w:rPr>
    </w:lvl>
    <w:lvl w:ilvl="1" w:tplc="D57461C0" w:tentative="1">
      <w:start w:val="1"/>
      <w:numFmt w:val="bullet"/>
      <w:lvlText w:val=""/>
      <w:lvlJc w:val="left"/>
      <w:pPr>
        <w:tabs>
          <w:tab w:val="num" w:pos="1440"/>
        </w:tabs>
        <w:ind w:left="1440" w:hanging="360"/>
      </w:pPr>
      <w:rPr>
        <w:rFonts w:ascii="Symbol" w:hAnsi="Symbol" w:hint="default"/>
      </w:rPr>
    </w:lvl>
    <w:lvl w:ilvl="2" w:tplc="7E74CA3C" w:tentative="1">
      <w:start w:val="1"/>
      <w:numFmt w:val="bullet"/>
      <w:lvlText w:val=""/>
      <w:lvlJc w:val="left"/>
      <w:pPr>
        <w:tabs>
          <w:tab w:val="num" w:pos="2160"/>
        </w:tabs>
        <w:ind w:left="2160" w:hanging="360"/>
      </w:pPr>
      <w:rPr>
        <w:rFonts w:ascii="Symbol" w:hAnsi="Symbol" w:hint="default"/>
      </w:rPr>
    </w:lvl>
    <w:lvl w:ilvl="3" w:tplc="DC2E6E44" w:tentative="1">
      <w:start w:val="1"/>
      <w:numFmt w:val="bullet"/>
      <w:lvlText w:val=""/>
      <w:lvlJc w:val="left"/>
      <w:pPr>
        <w:tabs>
          <w:tab w:val="num" w:pos="2880"/>
        </w:tabs>
        <w:ind w:left="2880" w:hanging="360"/>
      </w:pPr>
      <w:rPr>
        <w:rFonts w:ascii="Symbol" w:hAnsi="Symbol" w:hint="default"/>
      </w:rPr>
    </w:lvl>
    <w:lvl w:ilvl="4" w:tplc="8B585340" w:tentative="1">
      <w:start w:val="1"/>
      <w:numFmt w:val="bullet"/>
      <w:lvlText w:val=""/>
      <w:lvlJc w:val="left"/>
      <w:pPr>
        <w:tabs>
          <w:tab w:val="num" w:pos="3600"/>
        </w:tabs>
        <w:ind w:left="3600" w:hanging="360"/>
      </w:pPr>
      <w:rPr>
        <w:rFonts w:ascii="Symbol" w:hAnsi="Symbol" w:hint="default"/>
      </w:rPr>
    </w:lvl>
    <w:lvl w:ilvl="5" w:tplc="11846DC8" w:tentative="1">
      <w:start w:val="1"/>
      <w:numFmt w:val="bullet"/>
      <w:lvlText w:val=""/>
      <w:lvlJc w:val="left"/>
      <w:pPr>
        <w:tabs>
          <w:tab w:val="num" w:pos="4320"/>
        </w:tabs>
        <w:ind w:left="4320" w:hanging="360"/>
      </w:pPr>
      <w:rPr>
        <w:rFonts w:ascii="Symbol" w:hAnsi="Symbol" w:hint="default"/>
      </w:rPr>
    </w:lvl>
    <w:lvl w:ilvl="6" w:tplc="FF167320" w:tentative="1">
      <w:start w:val="1"/>
      <w:numFmt w:val="bullet"/>
      <w:lvlText w:val=""/>
      <w:lvlJc w:val="left"/>
      <w:pPr>
        <w:tabs>
          <w:tab w:val="num" w:pos="5040"/>
        </w:tabs>
        <w:ind w:left="5040" w:hanging="360"/>
      </w:pPr>
      <w:rPr>
        <w:rFonts w:ascii="Symbol" w:hAnsi="Symbol" w:hint="default"/>
      </w:rPr>
    </w:lvl>
    <w:lvl w:ilvl="7" w:tplc="0A98ED38" w:tentative="1">
      <w:start w:val="1"/>
      <w:numFmt w:val="bullet"/>
      <w:lvlText w:val=""/>
      <w:lvlJc w:val="left"/>
      <w:pPr>
        <w:tabs>
          <w:tab w:val="num" w:pos="5760"/>
        </w:tabs>
        <w:ind w:left="5760" w:hanging="360"/>
      </w:pPr>
      <w:rPr>
        <w:rFonts w:ascii="Symbol" w:hAnsi="Symbol" w:hint="default"/>
      </w:rPr>
    </w:lvl>
    <w:lvl w:ilvl="8" w:tplc="FFB0B59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3C3542"/>
    <w:multiLevelType w:val="hybridMultilevel"/>
    <w:tmpl w:val="C4683F4C"/>
    <w:lvl w:ilvl="0" w:tplc="D904F1D4">
      <w:start w:val="1"/>
      <w:numFmt w:val="bullet"/>
      <w:lvlText w:val=""/>
      <w:lvlPicBulletId w:val="0"/>
      <w:lvlJc w:val="left"/>
      <w:pPr>
        <w:tabs>
          <w:tab w:val="num" w:pos="720"/>
        </w:tabs>
        <w:ind w:left="720" w:hanging="360"/>
      </w:pPr>
      <w:rPr>
        <w:rFonts w:ascii="Symbol" w:hAnsi="Symbol" w:hint="default"/>
      </w:rPr>
    </w:lvl>
    <w:lvl w:ilvl="1" w:tplc="0D96AFE2" w:tentative="1">
      <w:start w:val="1"/>
      <w:numFmt w:val="bullet"/>
      <w:lvlText w:val=""/>
      <w:lvlJc w:val="left"/>
      <w:pPr>
        <w:tabs>
          <w:tab w:val="num" w:pos="1440"/>
        </w:tabs>
        <w:ind w:left="1440" w:hanging="360"/>
      </w:pPr>
      <w:rPr>
        <w:rFonts w:ascii="Symbol" w:hAnsi="Symbol" w:hint="default"/>
      </w:rPr>
    </w:lvl>
    <w:lvl w:ilvl="2" w:tplc="FDBA690A" w:tentative="1">
      <w:start w:val="1"/>
      <w:numFmt w:val="bullet"/>
      <w:lvlText w:val=""/>
      <w:lvlJc w:val="left"/>
      <w:pPr>
        <w:tabs>
          <w:tab w:val="num" w:pos="2160"/>
        </w:tabs>
        <w:ind w:left="2160" w:hanging="360"/>
      </w:pPr>
      <w:rPr>
        <w:rFonts w:ascii="Symbol" w:hAnsi="Symbol" w:hint="default"/>
      </w:rPr>
    </w:lvl>
    <w:lvl w:ilvl="3" w:tplc="23608D90" w:tentative="1">
      <w:start w:val="1"/>
      <w:numFmt w:val="bullet"/>
      <w:lvlText w:val=""/>
      <w:lvlJc w:val="left"/>
      <w:pPr>
        <w:tabs>
          <w:tab w:val="num" w:pos="2880"/>
        </w:tabs>
        <w:ind w:left="2880" w:hanging="360"/>
      </w:pPr>
      <w:rPr>
        <w:rFonts w:ascii="Symbol" w:hAnsi="Symbol" w:hint="default"/>
      </w:rPr>
    </w:lvl>
    <w:lvl w:ilvl="4" w:tplc="370AEE84" w:tentative="1">
      <w:start w:val="1"/>
      <w:numFmt w:val="bullet"/>
      <w:lvlText w:val=""/>
      <w:lvlJc w:val="left"/>
      <w:pPr>
        <w:tabs>
          <w:tab w:val="num" w:pos="3600"/>
        </w:tabs>
        <w:ind w:left="3600" w:hanging="360"/>
      </w:pPr>
      <w:rPr>
        <w:rFonts w:ascii="Symbol" w:hAnsi="Symbol" w:hint="default"/>
      </w:rPr>
    </w:lvl>
    <w:lvl w:ilvl="5" w:tplc="DB4ED4E2" w:tentative="1">
      <w:start w:val="1"/>
      <w:numFmt w:val="bullet"/>
      <w:lvlText w:val=""/>
      <w:lvlJc w:val="left"/>
      <w:pPr>
        <w:tabs>
          <w:tab w:val="num" w:pos="4320"/>
        </w:tabs>
        <w:ind w:left="4320" w:hanging="360"/>
      </w:pPr>
      <w:rPr>
        <w:rFonts w:ascii="Symbol" w:hAnsi="Symbol" w:hint="default"/>
      </w:rPr>
    </w:lvl>
    <w:lvl w:ilvl="6" w:tplc="61FEE0D6" w:tentative="1">
      <w:start w:val="1"/>
      <w:numFmt w:val="bullet"/>
      <w:lvlText w:val=""/>
      <w:lvlJc w:val="left"/>
      <w:pPr>
        <w:tabs>
          <w:tab w:val="num" w:pos="5040"/>
        </w:tabs>
        <w:ind w:left="5040" w:hanging="360"/>
      </w:pPr>
      <w:rPr>
        <w:rFonts w:ascii="Symbol" w:hAnsi="Symbol" w:hint="default"/>
      </w:rPr>
    </w:lvl>
    <w:lvl w:ilvl="7" w:tplc="2CEA62BE" w:tentative="1">
      <w:start w:val="1"/>
      <w:numFmt w:val="bullet"/>
      <w:lvlText w:val=""/>
      <w:lvlJc w:val="left"/>
      <w:pPr>
        <w:tabs>
          <w:tab w:val="num" w:pos="5760"/>
        </w:tabs>
        <w:ind w:left="5760" w:hanging="360"/>
      </w:pPr>
      <w:rPr>
        <w:rFonts w:ascii="Symbol" w:hAnsi="Symbol" w:hint="default"/>
      </w:rPr>
    </w:lvl>
    <w:lvl w:ilvl="8" w:tplc="97A047F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FB54592"/>
    <w:multiLevelType w:val="hybridMultilevel"/>
    <w:tmpl w:val="5776C152"/>
    <w:lvl w:ilvl="0" w:tplc="016CE10E">
      <w:start w:val="1"/>
      <w:numFmt w:val="bullet"/>
      <w:lvlText w:val=""/>
      <w:lvlPicBulletId w:val="0"/>
      <w:lvlJc w:val="left"/>
      <w:pPr>
        <w:tabs>
          <w:tab w:val="num" w:pos="720"/>
        </w:tabs>
        <w:ind w:left="720" w:hanging="360"/>
      </w:pPr>
      <w:rPr>
        <w:rFonts w:ascii="Symbol" w:hAnsi="Symbol" w:hint="default"/>
      </w:rPr>
    </w:lvl>
    <w:lvl w:ilvl="1" w:tplc="7A9416FC" w:tentative="1">
      <w:start w:val="1"/>
      <w:numFmt w:val="bullet"/>
      <w:lvlText w:val=""/>
      <w:lvlJc w:val="left"/>
      <w:pPr>
        <w:tabs>
          <w:tab w:val="num" w:pos="1440"/>
        </w:tabs>
        <w:ind w:left="1440" w:hanging="360"/>
      </w:pPr>
      <w:rPr>
        <w:rFonts w:ascii="Symbol" w:hAnsi="Symbol" w:hint="default"/>
      </w:rPr>
    </w:lvl>
    <w:lvl w:ilvl="2" w:tplc="20A4BD84" w:tentative="1">
      <w:start w:val="1"/>
      <w:numFmt w:val="bullet"/>
      <w:lvlText w:val=""/>
      <w:lvlJc w:val="left"/>
      <w:pPr>
        <w:tabs>
          <w:tab w:val="num" w:pos="2160"/>
        </w:tabs>
        <w:ind w:left="2160" w:hanging="360"/>
      </w:pPr>
      <w:rPr>
        <w:rFonts w:ascii="Symbol" w:hAnsi="Symbol" w:hint="default"/>
      </w:rPr>
    </w:lvl>
    <w:lvl w:ilvl="3" w:tplc="0B2036E2" w:tentative="1">
      <w:start w:val="1"/>
      <w:numFmt w:val="bullet"/>
      <w:lvlText w:val=""/>
      <w:lvlJc w:val="left"/>
      <w:pPr>
        <w:tabs>
          <w:tab w:val="num" w:pos="2880"/>
        </w:tabs>
        <w:ind w:left="2880" w:hanging="360"/>
      </w:pPr>
      <w:rPr>
        <w:rFonts w:ascii="Symbol" w:hAnsi="Symbol" w:hint="default"/>
      </w:rPr>
    </w:lvl>
    <w:lvl w:ilvl="4" w:tplc="EB6402BA" w:tentative="1">
      <w:start w:val="1"/>
      <w:numFmt w:val="bullet"/>
      <w:lvlText w:val=""/>
      <w:lvlJc w:val="left"/>
      <w:pPr>
        <w:tabs>
          <w:tab w:val="num" w:pos="3600"/>
        </w:tabs>
        <w:ind w:left="3600" w:hanging="360"/>
      </w:pPr>
      <w:rPr>
        <w:rFonts w:ascii="Symbol" w:hAnsi="Symbol" w:hint="default"/>
      </w:rPr>
    </w:lvl>
    <w:lvl w:ilvl="5" w:tplc="DB70FE1E" w:tentative="1">
      <w:start w:val="1"/>
      <w:numFmt w:val="bullet"/>
      <w:lvlText w:val=""/>
      <w:lvlJc w:val="left"/>
      <w:pPr>
        <w:tabs>
          <w:tab w:val="num" w:pos="4320"/>
        </w:tabs>
        <w:ind w:left="4320" w:hanging="360"/>
      </w:pPr>
      <w:rPr>
        <w:rFonts w:ascii="Symbol" w:hAnsi="Symbol" w:hint="default"/>
      </w:rPr>
    </w:lvl>
    <w:lvl w:ilvl="6" w:tplc="8040944A" w:tentative="1">
      <w:start w:val="1"/>
      <w:numFmt w:val="bullet"/>
      <w:lvlText w:val=""/>
      <w:lvlJc w:val="left"/>
      <w:pPr>
        <w:tabs>
          <w:tab w:val="num" w:pos="5040"/>
        </w:tabs>
        <w:ind w:left="5040" w:hanging="360"/>
      </w:pPr>
      <w:rPr>
        <w:rFonts w:ascii="Symbol" w:hAnsi="Symbol" w:hint="default"/>
      </w:rPr>
    </w:lvl>
    <w:lvl w:ilvl="7" w:tplc="59300580" w:tentative="1">
      <w:start w:val="1"/>
      <w:numFmt w:val="bullet"/>
      <w:lvlText w:val=""/>
      <w:lvlJc w:val="left"/>
      <w:pPr>
        <w:tabs>
          <w:tab w:val="num" w:pos="5760"/>
        </w:tabs>
        <w:ind w:left="5760" w:hanging="360"/>
      </w:pPr>
      <w:rPr>
        <w:rFonts w:ascii="Symbol" w:hAnsi="Symbol" w:hint="default"/>
      </w:rPr>
    </w:lvl>
    <w:lvl w:ilvl="8" w:tplc="7E502B8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41D4626"/>
    <w:multiLevelType w:val="hybridMultilevel"/>
    <w:tmpl w:val="CEA41696"/>
    <w:lvl w:ilvl="0" w:tplc="BCA6D73C">
      <w:start w:val="1"/>
      <w:numFmt w:val="bullet"/>
      <w:lvlText w:val=""/>
      <w:lvlPicBulletId w:val="0"/>
      <w:lvlJc w:val="left"/>
      <w:pPr>
        <w:tabs>
          <w:tab w:val="num" w:pos="720"/>
        </w:tabs>
        <w:ind w:left="720" w:hanging="360"/>
      </w:pPr>
      <w:rPr>
        <w:rFonts w:ascii="Symbol" w:hAnsi="Symbol" w:hint="default"/>
      </w:rPr>
    </w:lvl>
    <w:lvl w:ilvl="1" w:tplc="956842A2" w:tentative="1">
      <w:start w:val="1"/>
      <w:numFmt w:val="bullet"/>
      <w:lvlText w:val=""/>
      <w:lvlJc w:val="left"/>
      <w:pPr>
        <w:tabs>
          <w:tab w:val="num" w:pos="1440"/>
        </w:tabs>
        <w:ind w:left="1440" w:hanging="360"/>
      </w:pPr>
      <w:rPr>
        <w:rFonts w:ascii="Symbol" w:hAnsi="Symbol" w:hint="default"/>
      </w:rPr>
    </w:lvl>
    <w:lvl w:ilvl="2" w:tplc="8FFE74D2" w:tentative="1">
      <w:start w:val="1"/>
      <w:numFmt w:val="bullet"/>
      <w:lvlText w:val=""/>
      <w:lvlJc w:val="left"/>
      <w:pPr>
        <w:tabs>
          <w:tab w:val="num" w:pos="2160"/>
        </w:tabs>
        <w:ind w:left="2160" w:hanging="360"/>
      </w:pPr>
      <w:rPr>
        <w:rFonts w:ascii="Symbol" w:hAnsi="Symbol" w:hint="default"/>
      </w:rPr>
    </w:lvl>
    <w:lvl w:ilvl="3" w:tplc="38D84960" w:tentative="1">
      <w:start w:val="1"/>
      <w:numFmt w:val="bullet"/>
      <w:lvlText w:val=""/>
      <w:lvlJc w:val="left"/>
      <w:pPr>
        <w:tabs>
          <w:tab w:val="num" w:pos="2880"/>
        </w:tabs>
        <w:ind w:left="2880" w:hanging="360"/>
      </w:pPr>
      <w:rPr>
        <w:rFonts w:ascii="Symbol" w:hAnsi="Symbol" w:hint="default"/>
      </w:rPr>
    </w:lvl>
    <w:lvl w:ilvl="4" w:tplc="405098E8" w:tentative="1">
      <w:start w:val="1"/>
      <w:numFmt w:val="bullet"/>
      <w:lvlText w:val=""/>
      <w:lvlJc w:val="left"/>
      <w:pPr>
        <w:tabs>
          <w:tab w:val="num" w:pos="3600"/>
        </w:tabs>
        <w:ind w:left="3600" w:hanging="360"/>
      </w:pPr>
      <w:rPr>
        <w:rFonts w:ascii="Symbol" w:hAnsi="Symbol" w:hint="default"/>
      </w:rPr>
    </w:lvl>
    <w:lvl w:ilvl="5" w:tplc="9CF62D52" w:tentative="1">
      <w:start w:val="1"/>
      <w:numFmt w:val="bullet"/>
      <w:lvlText w:val=""/>
      <w:lvlJc w:val="left"/>
      <w:pPr>
        <w:tabs>
          <w:tab w:val="num" w:pos="4320"/>
        </w:tabs>
        <w:ind w:left="4320" w:hanging="360"/>
      </w:pPr>
      <w:rPr>
        <w:rFonts w:ascii="Symbol" w:hAnsi="Symbol" w:hint="default"/>
      </w:rPr>
    </w:lvl>
    <w:lvl w:ilvl="6" w:tplc="EB3024FA" w:tentative="1">
      <w:start w:val="1"/>
      <w:numFmt w:val="bullet"/>
      <w:lvlText w:val=""/>
      <w:lvlJc w:val="left"/>
      <w:pPr>
        <w:tabs>
          <w:tab w:val="num" w:pos="5040"/>
        </w:tabs>
        <w:ind w:left="5040" w:hanging="360"/>
      </w:pPr>
      <w:rPr>
        <w:rFonts w:ascii="Symbol" w:hAnsi="Symbol" w:hint="default"/>
      </w:rPr>
    </w:lvl>
    <w:lvl w:ilvl="7" w:tplc="13F4F3D8" w:tentative="1">
      <w:start w:val="1"/>
      <w:numFmt w:val="bullet"/>
      <w:lvlText w:val=""/>
      <w:lvlJc w:val="left"/>
      <w:pPr>
        <w:tabs>
          <w:tab w:val="num" w:pos="5760"/>
        </w:tabs>
        <w:ind w:left="5760" w:hanging="360"/>
      </w:pPr>
      <w:rPr>
        <w:rFonts w:ascii="Symbol" w:hAnsi="Symbol" w:hint="default"/>
      </w:rPr>
    </w:lvl>
    <w:lvl w:ilvl="8" w:tplc="5ABC3C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43202F7"/>
    <w:multiLevelType w:val="hybridMultilevel"/>
    <w:tmpl w:val="D114923C"/>
    <w:lvl w:ilvl="0" w:tplc="A21A3C40">
      <w:start w:val="1"/>
      <w:numFmt w:val="bullet"/>
      <w:lvlText w:val=""/>
      <w:lvlPicBulletId w:val="0"/>
      <w:lvlJc w:val="left"/>
      <w:pPr>
        <w:tabs>
          <w:tab w:val="num" w:pos="720"/>
        </w:tabs>
        <w:ind w:left="720" w:hanging="360"/>
      </w:pPr>
      <w:rPr>
        <w:rFonts w:ascii="Symbol" w:hAnsi="Symbol" w:hint="default"/>
      </w:rPr>
    </w:lvl>
    <w:lvl w:ilvl="1" w:tplc="CBB442B0" w:tentative="1">
      <w:start w:val="1"/>
      <w:numFmt w:val="bullet"/>
      <w:lvlText w:val=""/>
      <w:lvlJc w:val="left"/>
      <w:pPr>
        <w:tabs>
          <w:tab w:val="num" w:pos="1440"/>
        </w:tabs>
        <w:ind w:left="1440" w:hanging="360"/>
      </w:pPr>
      <w:rPr>
        <w:rFonts w:ascii="Symbol" w:hAnsi="Symbol" w:hint="default"/>
      </w:rPr>
    </w:lvl>
    <w:lvl w:ilvl="2" w:tplc="C420838E" w:tentative="1">
      <w:start w:val="1"/>
      <w:numFmt w:val="bullet"/>
      <w:lvlText w:val=""/>
      <w:lvlJc w:val="left"/>
      <w:pPr>
        <w:tabs>
          <w:tab w:val="num" w:pos="2160"/>
        </w:tabs>
        <w:ind w:left="2160" w:hanging="360"/>
      </w:pPr>
      <w:rPr>
        <w:rFonts w:ascii="Symbol" w:hAnsi="Symbol" w:hint="default"/>
      </w:rPr>
    </w:lvl>
    <w:lvl w:ilvl="3" w:tplc="802EF734" w:tentative="1">
      <w:start w:val="1"/>
      <w:numFmt w:val="bullet"/>
      <w:lvlText w:val=""/>
      <w:lvlJc w:val="left"/>
      <w:pPr>
        <w:tabs>
          <w:tab w:val="num" w:pos="2880"/>
        </w:tabs>
        <w:ind w:left="2880" w:hanging="360"/>
      </w:pPr>
      <w:rPr>
        <w:rFonts w:ascii="Symbol" w:hAnsi="Symbol" w:hint="default"/>
      </w:rPr>
    </w:lvl>
    <w:lvl w:ilvl="4" w:tplc="0DB0647A" w:tentative="1">
      <w:start w:val="1"/>
      <w:numFmt w:val="bullet"/>
      <w:lvlText w:val=""/>
      <w:lvlJc w:val="left"/>
      <w:pPr>
        <w:tabs>
          <w:tab w:val="num" w:pos="3600"/>
        </w:tabs>
        <w:ind w:left="3600" w:hanging="360"/>
      </w:pPr>
      <w:rPr>
        <w:rFonts w:ascii="Symbol" w:hAnsi="Symbol" w:hint="default"/>
      </w:rPr>
    </w:lvl>
    <w:lvl w:ilvl="5" w:tplc="04207E70" w:tentative="1">
      <w:start w:val="1"/>
      <w:numFmt w:val="bullet"/>
      <w:lvlText w:val=""/>
      <w:lvlJc w:val="left"/>
      <w:pPr>
        <w:tabs>
          <w:tab w:val="num" w:pos="4320"/>
        </w:tabs>
        <w:ind w:left="4320" w:hanging="360"/>
      </w:pPr>
      <w:rPr>
        <w:rFonts w:ascii="Symbol" w:hAnsi="Symbol" w:hint="default"/>
      </w:rPr>
    </w:lvl>
    <w:lvl w:ilvl="6" w:tplc="123E4E92" w:tentative="1">
      <w:start w:val="1"/>
      <w:numFmt w:val="bullet"/>
      <w:lvlText w:val=""/>
      <w:lvlJc w:val="left"/>
      <w:pPr>
        <w:tabs>
          <w:tab w:val="num" w:pos="5040"/>
        </w:tabs>
        <w:ind w:left="5040" w:hanging="360"/>
      </w:pPr>
      <w:rPr>
        <w:rFonts w:ascii="Symbol" w:hAnsi="Symbol" w:hint="default"/>
      </w:rPr>
    </w:lvl>
    <w:lvl w:ilvl="7" w:tplc="A91AD95A" w:tentative="1">
      <w:start w:val="1"/>
      <w:numFmt w:val="bullet"/>
      <w:lvlText w:val=""/>
      <w:lvlJc w:val="left"/>
      <w:pPr>
        <w:tabs>
          <w:tab w:val="num" w:pos="5760"/>
        </w:tabs>
        <w:ind w:left="5760" w:hanging="360"/>
      </w:pPr>
      <w:rPr>
        <w:rFonts w:ascii="Symbol" w:hAnsi="Symbol" w:hint="default"/>
      </w:rPr>
    </w:lvl>
    <w:lvl w:ilvl="8" w:tplc="02A0F0D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55E7679"/>
    <w:multiLevelType w:val="hybridMultilevel"/>
    <w:tmpl w:val="8EFAA04C"/>
    <w:lvl w:ilvl="0" w:tplc="34C23FAA">
      <w:start w:val="1"/>
      <w:numFmt w:val="bullet"/>
      <w:lvlText w:val=""/>
      <w:lvlPicBulletId w:val="0"/>
      <w:lvlJc w:val="left"/>
      <w:pPr>
        <w:tabs>
          <w:tab w:val="num" w:pos="720"/>
        </w:tabs>
        <w:ind w:left="720" w:hanging="360"/>
      </w:pPr>
      <w:rPr>
        <w:rFonts w:ascii="Symbol" w:hAnsi="Symbol" w:hint="default"/>
      </w:rPr>
    </w:lvl>
    <w:lvl w:ilvl="1" w:tplc="D688DA86" w:tentative="1">
      <w:start w:val="1"/>
      <w:numFmt w:val="bullet"/>
      <w:lvlText w:val=""/>
      <w:lvlJc w:val="left"/>
      <w:pPr>
        <w:tabs>
          <w:tab w:val="num" w:pos="1440"/>
        </w:tabs>
        <w:ind w:left="1440" w:hanging="360"/>
      </w:pPr>
      <w:rPr>
        <w:rFonts w:ascii="Symbol" w:hAnsi="Symbol" w:hint="default"/>
      </w:rPr>
    </w:lvl>
    <w:lvl w:ilvl="2" w:tplc="C3AC3158" w:tentative="1">
      <w:start w:val="1"/>
      <w:numFmt w:val="bullet"/>
      <w:lvlText w:val=""/>
      <w:lvlJc w:val="left"/>
      <w:pPr>
        <w:tabs>
          <w:tab w:val="num" w:pos="2160"/>
        </w:tabs>
        <w:ind w:left="2160" w:hanging="360"/>
      </w:pPr>
      <w:rPr>
        <w:rFonts w:ascii="Symbol" w:hAnsi="Symbol" w:hint="default"/>
      </w:rPr>
    </w:lvl>
    <w:lvl w:ilvl="3" w:tplc="4BD0BE4E" w:tentative="1">
      <w:start w:val="1"/>
      <w:numFmt w:val="bullet"/>
      <w:lvlText w:val=""/>
      <w:lvlJc w:val="left"/>
      <w:pPr>
        <w:tabs>
          <w:tab w:val="num" w:pos="2880"/>
        </w:tabs>
        <w:ind w:left="2880" w:hanging="360"/>
      </w:pPr>
      <w:rPr>
        <w:rFonts w:ascii="Symbol" w:hAnsi="Symbol" w:hint="default"/>
      </w:rPr>
    </w:lvl>
    <w:lvl w:ilvl="4" w:tplc="5388EDDE" w:tentative="1">
      <w:start w:val="1"/>
      <w:numFmt w:val="bullet"/>
      <w:lvlText w:val=""/>
      <w:lvlJc w:val="left"/>
      <w:pPr>
        <w:tabs>
          <w:tab w:val="num" w:pos="3600"/>
        </w:tabs>
        <w:ind w:left="3600" w:hanging="360"/>
      </w:pPr>
      <w:rPr>
        <w:rFonts w:ascii="Symbol" w:hAnsi="Symbol" w:hint="default"/>
      </w:rPr>
    </w:lvl>
    <w:lvl w:ilvl="5" w:tplc="1544185A" w:tentative="1">
      <w:start w:val="1"/>
      <w:numFmt w:val="bullet"/>
      <w:lvlText w:val=""/>
      <w:lvlJc w:val="left"/>
      <w:pPr>
        <w:tabs>
          <w:tab w:val="num" w:pos="4320"/>
        </w:tabs>
        <w:ind w:left="4320" w:hanging="360"/>
      </w:pPr>
      <w:rPr>
        <w:rFonts w:ascii="Symbol" w:hAnsi="Symbol" w:hint="default"/>
      </w:rPr>
    </w:lvl>
    <w:lvl w:ilvl="6" w:tplc="A96074A6" w:tentative="1">
      <w:start w:val="1"/>
      <w:numFmt w:val="bullet"/>
      <w:lvlText w:val=""/>
      <w:lvlJc w:val="left"/>
      <w:pPr>
        <w:tabs>
          <w:tab w:val="num" w:pos="5040"/>
        </w:tabs>
        <w:ind w:left="5040" w:hanging="360"/>
      </w:pPr>
      <w:rPr>
        <w:rFonts w:ascii="Symbol" w:hAnsi="Symbol" w:hint="default"/>
      </w:rPr>
    </w:lvl>
    <w:lvl w:ilvl="7" w:tplc="A1A4A090" w:tentative="1">
      <w:start w:val="1"/>
      <w:numFmt w:val="bullet"/>
      <w:lvlText w:val=""/>
      <w:lvlJc w:val="left"/>
      <w:pPr>
        <w:tabs>
          <w:tab w:val="num" w:pos="5760"/>
        </w:tabs>
        <w:ind w:left="5760" w:hanging="360"/>
      </w:pPr>
      <w:rPr>
        <w:rFonts w:ascii="Symbol" w:hAnsi="Symbol" w:hint="default"/>
      </w:rPr>
    </w:lvl>
    <w:lvl w:ilvl="8" w:tplc="1D56C05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FC03099"/>
    <w:multiLevelType w:val="hybridMultilevel"/>
    <w:tmpl w:val="284A2422"/>
    <w:lvl w:ilvl="0" w:tplc="DCAEAFA0">
      <w:start w:val="10"/>
      <w:numFmt w:val="bullet"/>
      <w:lvlText w:val=""/>
      <w:lvlJc w:val="left"/>
      <w:pPr>
        <w:ind w:left="720" w:hanging="360"/>
      </w:pPr>
      <w:rPr>
        <w:rFonts w:ascii="Symbol" w:eastAsia="Times New Roman" w:hAnsi="Symbol"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FC5"/>
    <w:rsid w:val="00027060"/>
    <w:rsid w:val="00036126"/>
    <w:rsid w:val="00056F34"/>
    <w:rsid w:val="0007749B"/>
    <w:rsid w:val="00082BF3"/>
    <w:rsid w:val="000B3CD2"/>
    <w:rsid w:val="000C0068"/>
    <w:rsid w:val="000D65BD"/>
    <w:rsid w:val="00122CD6"/>
    <w:rsid w:val="0012470D"/>
    <w:rsid w:val="001409E1"/>
    <w:rsid w:val="00162C84"/>
    <w:rsid w:val="001A255D"/>
    <w:rsid w:val="001A43B3"/>
    <w:rsid w:val="001A7AF5"/>
    <w:rsid w:val="001B6E27"/>
    <w:rsid w:val="001E3E24"/>
    <w:rsid w:val="00236CD5"/>
    <w:rsid w:val="002774B7"/>
    <w:rsid w:val="00277B4F"/>
    <w:rsid w:val="002A1229"/>
    <w:rsid w:val="002A2630"/>
    <w:rsid w:val="002A3A3D"/>
    <w:rsid w:val="002A4BAC"/>
    <w:rsid w:val="002F2721"/>
    <w:rsid w:val="002F5532"/>
    <w:rsid w:val="00315892"/>
    <w:rsid w:val="00320F71"/>
    <w:rsid w:val="00326B45"/>
    <w:rsid w:val="00355920"/>
    <w:rsid w:val="00356C5A"/>
    <w:rsid w:val="00377F03"/>
    <w:rsid w:val="00396D1C"/>
    <w:rsid w:val="003A6DF3"/>
    <w:rsid w:val="003B5637"/>
    <w:rsid w:val="003C5743"/>
    <w:rsid w:val="003F245F"/>
    <w:rsid w:val="003F26B9"/>
    <w:rsid w:val="004253DA"/>
    <w:rsid w:val="00434E3E"/>
    <w:rsid w:val="00442652"/>
    <w:rsid w:val="00447398"/>
    <w:rsid w:val="00472C1C"/>
    <w:rsid w:val="0048616E"/>
    <w:rsid w:val="004A2C24"/>
    <w:rsid w:val="004A7BE5"/>
    <w:rsid w:val="004B62AA"/>
    <w:rsid w:val="004D6BBC"/>
    <w:rsid w:val="00500897"/>
    <w:rsid w:val="005241C1"/>
    <w:rsid w:val="005325A9"/>
    <w:rsid w:val="00536A45"/>
    <w:rsid w:val="005573D0"/>
    <w:rsid w:val="005A58D6"/>
    <w:rsid w:val="00605A68"/>
    <w:rsid w:val="0060784A"/>
    <w:rsid w:val="00611464"/>
    <w:rsid w:val="006216E8"/>
    <w:rsid w:val="0063200F"/>
    <w:rsid w:val="00636CB4"/>
    <w:rsid w:val="00645CE5"/>
    <w:rsid w:val="00651064"/>
    <w:rsid w:val="006A03D7"/>
    <w:rsid w:val="006B23CA"/>
    <w:rsid w:val="006B2F61"/>
    <w:rsid w:val="006E3489"/>
    <w:rsid w:val="00717415"/>
    <w:rsid w:val="00735638"/>
    <w:rsid w:val="00747B3F"/>
    <w:rsid w:val="0075360F"/>
    <w:rsid w:val="00765536"/>
    <w:rsid w:val="007A47F3"/>
    <w:rsid w:val="007B0409"/>
    <w:rsid w:val="007C0E5E"/>
    <w:rsid w:val="007D2727"/>
    <w:rsid w:val="007E1CF9"/>
    <w:rsid w:val="007F61C8"/>
    <w:rsid w:val="008254AA"/>
    <w:rsid w:val="00834470"/>
    <w:rsid w:val="008465FF"/>
    <w:rsid w:val="008709C6"/>
    <w:rsid w:val="00882563"/>
    <w:rsid w:val="0088399C"/>
    <w:rsid w:val="00886E84"/>
    <w:rsid w:val="008B7B9F"/>
    <w:rsid w:val="008E4979"/>
    <w:rsid w:val="00902588"/>
    <w:rsid w:val="009429F9"/>
    <w:rsid w:val="00950B14"/>
    <w:rsid w:val="00951911"/>
    <w:rsid w:val="00952DA6"/>
    <w:rsid w:val="00956D63"/>
    <w:rsid w:val="00967177"/>
    <w:rsid w:val="0097260D"/>
    <w:rsid w:val="00972A09"/>
    <w:rsid w:val="00990156"/>
    <w:rsid w:val="00990B46"/>
    <w:rsid w:val="009A0114"/>
    <w:rsid w:val="009E15D0"/>
    <w:rsid w:val="009F7861"/>
    <w:rsid w:val="00A11E36"/>
    <w:rsid w:val="00A1339D"/>
    <w:rsid w:val="00A15FC5"/>
    <w:rsid w:val="00A20BD5"/>
    <w:rsid w:val="00A26140"/>
    <w:rsid w:val="00A9657B"/>
    <w:rsid w:val="00A9745B"/>
    <w:rsid w:val="00AB35B3"/>
    <w:rsid w:val="00AC0D06"/>
    <w:rsid w:val="00AE2D42"/>
    <w:rsid w:val="00AE5835"/>
    <w:rsid w:val="00AF48B4"/>
    <w:rsid w:val="00B22AF0"/>
    <w:rsid w:val="00B23C45"/>
    <w:rsid w:val="00B25FF3"/>
    <w:rsid w:val="00B32A38"/>
    <w:rsid w:val="00B44BC2"/>
    <w:rsid w:val="00B45178"/>
    <w:rsid w:val="00B52496"/>
    <w:rsid w:val="00B545B2"/>
    <w:rsid w:val="00B633C4"/>
    <w:rsid w:val="00B90E6F"/>
    <w:rsid w:val="00BC5B75"/>
    <w:rsid w:val="00BF6BD4"/>
    <w:rsid w:val="00C256B1"/>
    <w:rsid w:val="00C402AA"/>
    <w:rsid w:val="00C51CF7"/>
    <w:rsid w:val="00C86226"/>
    <w:rsid w:val="00C96812"/>
    <w:rsid w:val="00CA3A2A"/>
    <w:rsid w:val="00CC6252"/>
    <w:rsid w:val="00CF3251"/>
    <w:rsid w:val="00CF7E1C"/>
    <w:rsid w:val="00D02452"/>
    <w:rsid w:val="00D269CF"/>
    <w:rsid w:val="00D33B3F"/>
    <w:rsid w:val="00D4432C"/>
    <w:rsid w:val="00D5219E"/>
    <w:rsid w:val="00D55240"/>
    <w:rsid w:val="00D57751"/>
    <w:rsid w:val="00DA5F6E"/>
    <w:rsid w:val="00DD05EE"/>
    <w:rsid w:val="00E11CD9"/>
    <w:rsid w:val="00E15E67"/>
    <w:rsid w:val="00E17ED2"/>
    <w:rsid w:val="00E32D5D"/>
    <w:rsid w:val="00E33285"/>
    <w:rsid w:val="00E416C8"/>
    <w:rsid w:val="00E6528A"/>
    <w:rsid w:val="00E802CC"/>
    <w:rsid w:val="00E82A58"/>
    <w:rsid w:val="00EA12A1"/>
    <w:rsid w:val="00EA3252"/>
    <w:rsid w:val="00EE223D"/>
    <w:rsid w:val="00EF6F8C"/>
    <w:rsid w:val="00F35C36"/>
    <w:rsid w:val="00F7425F"/>
    <w:rsid w:val="00FB2863"/>
    <w:rsid w:val="00FD5E8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2DDB8"/>
  <w15:chartTrackingRefBased/>
  <w15:docId w15:val="{DC533FDD-D1CC-42EA-8C71-0503A3D5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D05EE"/>
    <w:pPr>
      <w:spacing w:after="0" w:line="240" w:lineRule="auto"/>
    </w:pPr>
    <w:rPr>
      <w:rFonts w:ascii="Calibri" w:hAnsi="Calibri" w:cs="Calibri"/>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F7E1C"/>
    <w:rPr>
      <w:rFonts w:ascii="Segoe UI" w:hAnsi="Segoe UI" w:cs="Segoe UI"/>
      <w:sz w:val="18"/>
      <w:szCs w:val="18"/>
      <w:lang w:eastAsia="en-US"/>
    </w:rPr>
  </w:style>
  <w:style w:type="character" w:customStyle="1" w:styleId="BallontekstChar">
    <w:name w:val="Ballontekst Char"/>
    <w:basedOn w:val="Standaardalinea-lettertype"/>
    <w:link w:val="Ballontekst"/>
    <w:uiPriority w:val="99"/>
    <w:semiHidden/>
    <w:rsid w:val="00CF7E1C"/>
    <w:rPr>
      <w:rFonts w:ascii="Segoe UI" w:hAnsi="Segoe UI" w:cs="Segoe UI"/>
      <w:sz w:val="18"/>
      <w:szCs w:val="18"/>
    </w:rPr>
  </w:style>
  <w:style w:type="paragraph" w:styleId="Koptekst">
    <w:name w:val="header"/>
    <w:basedOn w:val="Standaard"/>
    <w:link w:val="Kop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KoptekstChar">
    <w:name w:val="Koptekst Char"/>
    <w:basedOn w:val="Standaardalinea-lettertype"/>
    <w:link w:val="Koptekst"/>
    <w:uiPriority w:val="99"/>
    <w:rsid w:val="00AE5835"/>
  </w:style>
  <w:style w:type="paragraph" w:styleId="Voettekst">
    <w:name w:val="footer"/>
    <w:basedOn w:val="Standaard"/>
    <w:link w:val="Voet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VoettekstChar">
    <w:name w:val="Voettekst Char"/>
    <w:basedOn w:val="Standaardalinea-lettertype"/>
    <w:link w:val="Voettekst"/>
    <w:uiPriority w:val="99"/>
    <w:rsid w:val="00AE5835"/>
  </w:style>
  <w:style w:type="paragraph" w:styleId="Lijstalinea">
    <w:name w:val="List Paragraph"/>
    <w:basedOn w:val="Standaard"/>
    <w:uiPriority w:val="34"/>
    <w:qFormat/>
    <w:rsid w:val="00D33B3F"/>
    <w:pPr>
      <w:spacing w:after="160" w:line="259" w:lineRule="auto"/>
      <w:ind w:left="720"/>
      <w:contextualSpacing/>
    </w:pPr>
    <w:rPr>
      <w:rFonts w:asciiTheme="minorHAnsi" w:hAnsiTheme="minorHAnsi" w:cstheme="minorBidi"/>
      <w:lang w:eastAsia="en-US"/>
    </w:rPr>
  </w:style>
  <w:style w:type="character" w:styleId="Hyperlink">
    <w:name w:val="Hyperlink"/>
    <w:basedOn w:val="Standaardalinea-lettertype"/>
    <w:uiPriority w:val="99"/>
    <w:unhideWhenUsed/>
    <w:rsid w:val="00CC6252"/>
    <w:rPr>
      <w:color w:val="0563C1" w:themeColor="hyperlink"/>
      <w:u w:val="single"/>
    </w:rPr>
  </w:style>
  <w:style w:type="character" w:styleId="Onopgelostemelding">
    <w:name w:val="Unresolved Mention"/>
    <w:basedOn w:val="Standaardalinea-lettertype"/>
    <w:uiPriority w:val="99"/>
    <w:semiHidden/>
    <w:unhideWhenUsed/>
    <w:rsid w:val="00CC6252"/>
    <w:rPr>
      <w:color w:val="605E5C"/>
      <w:shd w:val="clear" w:color="auto" w:fill="E1DFDD"/>
    </w:rPr>
  </w:style>
  <w:style w:type="paragraph" w:customStyle="1" w:styleId="Pa7">
    <w:name w:val="Pa7"/>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character" w:customStyle="1" w:styleId="A1">
    <w:name w:val="A1"/>
    <w:uiPriority w:val="99"/>
    <w:rsid w:val="00A9657B"/>
    <w:rPr>
      <w:rFonts w:cs="Acumin Pro Black"/>
      <w:color w:val="000000"/>
      <w:sz w:val="16"/>
      <w:szCs w:val="16"/>
    </w:rPr>
  </w:style>
  <w:style w:type="paragraph" w:customStyle="1" w:styleId="Pa1">
    <w:name w:val="Pa1"/>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paragraph" w:customStyle="1" w:styleId="Default">
    <w:name w:val="Default"/>
    <w:rsid w:val="00B44BC2"/>
    <w:pPr>
      <w:autoSpaceDE w:val="0"/>
      <w:autoSpaceDN w:val="0"/>
      <w:adjustRightInd w:val="0"/>
      <w:spacing w:after="0" w:line="240" w:lineRule="auto"/>
    </w:pPr>
    <w:rPr>
      <w:rFonts w:ascii="Acumin Pro Black" w:hAnsi="Acumin Pro Black" w:cs="Acumin Pro Black"/>
      <w:color w:val="000000"/>
      <w:sz w:val="24"/>
      <w:szCs w:val="24"/>
    </w:rPr>
  </w:style>
  <w:style w:type="paragraph" w:customStyle="1" w:styleId="Pa4">
    <w:name w:val="Pa4"/>
    <w:basedOn w:val="Default"/>
    <w:next w:val="Default"/>
    <w:uiPriority w:val="99"/>
    <w:rsid w:val="00B44BC2"/>
    <w:pPr>
      <w:spacing w:line="241" w:lineRule="atLeast"/>
    </w:pPr>
    <w:rPr>
      <w:rFonts w:cstheme="minorBidi"/>
      <w:color w:val="auto"/>
    </w:rPr>
  </w:style>
  <w:style w:type="character" w:customStyle="1" w:styleId="A3">
    <w:name w:val="A3"/>
    <w:uiPriority w:val="99"/>
    <w:rsid w:val="00B44BC2"/>
    <w:rPr>
      <w:rFonts w:ascii="Acumin Pro Light" w:hAnsi="Acumin Pro Light" w:cs="Acumin Pro Light"/>
      <w:i/>
      <w:iCs/>
      <w:color w:val="000000"/>
      <w:sz w:val="13"/>
      <w:szCs w:val="13"/>
    </w:rPr>
  </w:style>
  <w:style w:type="character" w:styleId="Zwaar">
    <w:name w:val="Strong"/>
    <w:basedOn w:val="Standaardalinea-lettertype"/>
    <w:uiPriority w:val="22"/>
    <w:qFormat/>
    <w:rsid w:val="00DD05EE"/>
    <w:rPr>
      <w:b/>
      <w:bCs/>
    </w:rPr>
  </w:style>
  <w:style w:type="paragraph" w:styleId="Normaalweb">
    <w:name w:val="Normal (Web)"/>
    <w:basedOn w:val="Standaard"/>
    <w:uiPriority w:val="99"/>
    <w:semiHidden/>
    <w:unhideWhenUsed/>
    <w:rsid w:val="00C86226"/>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36681">
      <w:bodyDiv w:val="1"/>
      <w:marLeft w:val="0"/>
      <w:marRight w:val="0"/>
      <w:marTop w:val="0"/>
      <w:marBottom w:val="0"/>
      <w:divBdr>
        <w:top w:val="none" w:sz="0" w:space="0" w:color="auto"/>
        <w:left w:val="none" w:sz="0" w:space="0" w:color="auto"/>
        <w:bottom w:val="none" w:sz="0" w:space="0" w:color="auto"/>
        <w:right w:val="none" w:sz="0" w:space="0" w:color="auto"/>
      </w:divBdr>
    </w:div>
    <w:div w:id="485438617">
      <w:bodyDiv w:val="1"/>
      <w:marLeft w:val="0"/>
      <w:marRight w:val="0"/>
      <w:marTop w:val="0"/>
      <w:marBottom w:val="0"/>
      <w:divBdr>
        <w:top w:val="none" w:sz="0" w:space="0" w:color="auto"/>
        <w:left w:val="none" w:sz="0" w:space="0" w:color="auto"/>
        <w:bottom w:val="none" w:sz="0" w:space="0" w:color="auto"/>
        <w:right w:val="none" w:sz="0" w:space="0" w:color="auto"/>
      </w:divBdr>
    </w:div>
    <w:div w:id="573904305">
      <w:bodyDiv w:val="1"/>
      <w:marLeft w:val="0"/>
      <w:marRight w:val="0"/>
      <w:marTop w:val="0"/>
      <w:marBottom w:val="0"/>
      <w:divBdr>
        <w:top w:val="none" w:sz="0" w:space="0" w:color="auto"/>
        <w:left w:val="none" w:sz="0" w:space="0" w:color="auto"/>
        <w:bottom w:val="none" w:sz="0" w:space="0" w:color="auto"/>
        <w:right w:val="none" w:sz="0" w:space="0" w:color="auto"/>
      </w:divBdr>
    </w:div>
    <w:div w:id="624779148">
      <w:bodyDiv w:val="1"/>
      <w:marLeft w:val="0"/>
      <w:marRight w:val="0"/>
      <w:marTop w:val="0"/>
      <w:marBottom w:val="0"/>
      <w:divBdr>
        <w:top w:val="none" w:sz="0" w:space="0" w:color="auto"/>
        <w:left w:val="none" w:sz="0" w:space="0" w:color="auto"/>
        <w:bottom w:val="none" w:sz="0" w:space="0" w:color="auto"/>
        <w:right w:val="none" w:sz="0" w:space="0" w:color="auto"/>
      </w:divBdr>
    </w:div>
    <w:div w:id="820275667">
      <w:bodyDiv w:val="1"/>
      <w:marLeft w:val="0"/>
      <w:marRight w:val="0"/>
      <w:marTop w:val="0"/>
      <w:marBottom w:val="0"/>
      <w:divBdr>
        <w:top w:val="none" w:sz="0" w:space="0" w:color="auto"/>
        <w:left w:val="none" w:sz="0" w:space="0" w:color="auto"/>
        <w:bottom w:val="none" w:sz="0" w:space="0" w:color="auto"/>
        <w:right w:val="none" w:sz="0" w:space="0" w:color="auto"/>
      </w:divBdr>
    </w:div>
    <w:div w:id="1091119209">
      <w:bodyDiv w:val="1"/>
      <w:marLeft w:val="0"/>
      <w:marRight w:val="0"/>
      <w:marTop w:val="0"/>
      <w:marBottom w:val="0"/>
      <w:divBdr>
        <w:top w:val="none" w:sz="0" w:space="0" w:color="auto"/>
        <w:left w:val="none" w:sz="0" w:space="0" w:color="auto"/>
        <w:bottom w:val="none" w:sz="0" w:space="0" w:color="auto"/>
        <w:right w:val="none" w:sz="0" w:space="0" w:color="auto"/>
      </w:divBdr>
    </w:div>
    <w:div w:id="1486241483">
      <w:bodyDiv w:val="1"/>
      <w:marLeft w:val="0"/>
      <w:marRight w:val="0"/>
      <w:marTop w:val="0"/>
      <w:marBottom w:val="0"/>
      <w:divBdr>
        <w:top w:val="none" w:sz="0" w:space="0" w:color="auto"/>
        <w:left w:val="none" w:sz="0" w:space="0" w:color="auto"/>
        <w:bottom w:val="none" w:sz="0" w:space="0" w:color="auto"/>
        <w:right w:val="none" w:sz="0" w:space="0" w:color="auto"/>
      </w:divBdr>
    </w:div>
    <w:div w:id="1529754410">
      <w:bodyDiv w:val="1"/>
      <w:marLeft w:val="0"/>
      <w:marRight w:val="0"/>
      <w:marTop w:val="0"/>
      <w:marBottom w:val="0"/>
      <w:divBdr>
        <w:top w:val="none" w:sz="0" w:space="0" w:color="auto"/>
        <w:left w:val="none" w:sz="0" w:space="0" w:color="auto"/>
        <w:bottom w:val="none" w:sz="0" w:space="0" w:color="auto"/>
        <w:right w:val="none" w:sz="0" w:space="0" w:color="auto"/>
      </w:divBdr>
    </w:div>
    <w:div w:id="1655177814">
      <w:bodyDiv w:val="1"/>
      <w:marLeft w:val="0"/>
      <w:marRight w:val="0"/>
      <w:marTop w:val="0"/>
      <w:marBottom w:val="0"/>
      <w:divBdr>
        <w:top w:val="none" w:sz="0" w:space="0" w:color="auto"/>
        <w:left w:val="none" w:sz="0" w:space="0" w:color="auto"/>
        <w:bottom w:val="none" w:sz="0" w:space="0" w:color="auto"/>
        <w:right w:val="none" w:sz="0" w:space="0" w:color="auto"/>
      </w:divBdr>
    </w:div>
    <w:div w:id="1896314507">
      <w:bodyDiv w:val="1"/>
      <w:marLeft w:val="0"/>
      <w:marRight w:val="0"/>
      <w:marTop w:val="0"/>
      <w:marBottom w:val="0"/>
      <w:divBdr>
        <w:top w:val="none" w:sz="0" w:space="0" w:color="auto"/>
        <w:left w:val="none" w:sz="0" w:space="0" w:color="auto"/>
        <w:bottom w:val="none" w:sz="0" w:space="0" w:color="auto"/>
        <w:right w:val="none" w:sz="0" w:space="0" w:color="auto"/>
      </w:divBdr>
    </w:div>
    <w:div w:id="193050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brugge.b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tadsschouwburg.brugge.virtualtour.poppr.be/" TargetMode="External"/><Relationship Id="rId4" Type="http://schemas.openxmlformats.org/officeDocument/2006/relationships/settings" Target="settings.xml"/><Relationship Id="rId9" Type="http://schemas.openxmlformats.org/officeDocument/2006/relationships/hyperlink" Target="http://www.ccbrugge.b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51A6F-1EC5-4D86-83C3-875DA1DB8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300</Words>
  <Characters>1656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Vanduyver</dc:creator>
  <cp:keywords/>
  <dc:description/>
  <cp:lastModifiedBy>Olivier Van Acker</cp:lastModifiedBy>
  <cp:revision>4</cp:revision>
  <cp:lastPrinted>2020-02-10T12:44:00Z</cp:lastPrinted>
  <dcterms:created xsi:type="dcterms:W3CDTF">2020-02-19T11:10:00Z</dcterms:created>
  <dcterms:modified xsi:type="dcterms:W3CDTF">2020-02-21T13:50:00Z</dcterms:modified>
</cp:coreProperties>
</file>